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C9" w:rsidRPr="00B31DB6" w:rsidRDefault="002C3AC9" w:rsidP="00B31DB6">
      <w:pPr>
        <w:shd w:val="clear" w:color="auto" w:fill="FFFFFF"/>
        <w:spacing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323232"/>
          <w:kern w:val="36"/>
          <w:sz w:val="32"/>
          <w:szCs w:val="32"/>
          <w:lang w:eastAsia="ru-RU"/>
        </w:rPr>
      </w:pPr>
      <w:r w:rsidRPr="00B31DB6">
        <w:rPr>
          <w:rFonts w:ascii="Times New Roman" w:eastAsia="Times New Roman" w:hAnsi="Times New Roman" w:cs="Times New Roman"/>
          <w:b/>
          <w:color w:val="323232"/>
          <w:kern w:val="36"/>
          <w:sz w:val="32"/>
          <w:szCs w:val="32"/>
          <w:lang w:eastAsia="ru-RU"/>
        </w:rPr>
        <w:t>Порядок обжалования нормативных муниципальных правовых актов</w:t>
      </w:r>
    </w:p>
    <w:p w:rsidR="00B31DB6" w:rsidRDefault="00B31DB6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B31DB6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</w:t>
      </w:r>
      <w:r w:rsidR="002C3AC9"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B31DB6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</w:t>
      </w:r>
      <w:r w:rsidR="002C3AC9"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 соответствии с указанным законом и Уставом муниципального образования </w:t>
      </w:r>
      <w:r w:rsidR="002C3531"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Юрьевского сельского поселения Котельничского</w:t>
      </w:r>
      <w:r w:rsidR="002C3AC9"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муниципального района </w:t>
      </w:r>
      <w:r w:rsidR="002C3531"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Кировской области</w:t>
      </w:r>
      <w:r w:rsidR="002C3AC9"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систему муниципальных правовых актов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поселения образуют</w:t>
      </w:r>
      <w:r w:rsidR="002C3AC9"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  </w:t>
      </w:r>
      <w:r w:rsid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 Устав </w:t>
      </w:r>
      <w:r w:rsid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поселения, правовые акты, принятые на местном референдуме</w:t>
      </w: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</w:t>
      </w:r>
    </w:p>
    <w:p w:rsidR="002C3AC9" w:rsidRPr="00B31DB6" w:rsidRDefault="00B31DB6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   2.</w:t>
      </w:r>
      <w:r w:rsidR="002C3AC9"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нормативные и иные правовые акты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сельской Думы;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  </w:t>
      </w:r>
      <w:r w:rsid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 правовые акты главы </w:t>
      </w:r>
      <w:r w:rsid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поселения, администрации поселения и иных органов местного самоуправления и должностных лиц местного самоуправления, предусмотренных настоящим Уставом.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5A2954" w:rsidRPr="005A2954" w:rsidRDefault="005A2954" w:rsidP="005A2954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C85">
        <w:rPr>
          <w:sz w:val="28"/>
          <w:szCs w:val="28"/>
        </w:rPr>
        <w:t xml:space="preserve"> </w:t>
      </w:r>
      <w:r w:rsidRPr="005A2954">
        <w:rPr>
          <w:rFonts w:ascii="Times New Roman" w:hAnsi="Times New Roman" w:cs="Times New Roman"/>
          <w:sz w:val="24"/>
          <w:szCs w:val="24"/>
        </w:rPr>
        <w:t>Устав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актов. Муниципальные правовые акты, принимаемые в поселении, не должны противоречить Конституции Российской Федерации, федеральным конституционным законам, федеральным законам, иным нормативным правовым актам Российской Федерации, Уставу области, законам Кировской области, иным нормативным правовым актам Кировской области, настоящему Уставу и решениям, принятым на местном референдуме и обязательны для исполнения на всей территории поселения.</w:t>
      </w:r>
    </w:p>
    <w:p w:rsidR="005A2954" w:rsidRPr="005A2954" w:rsidRDefault="005A2954" w:rsidP="005A2954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954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поселения, затрагивающие права, свободы и обязанности человека и гражданина, вступают в силу после их официального опубликования либо обнародования. Официальным опубликованием муниципального правового акта считается первая публикация его полного текста в официальном издании поселения, утвержденном сельской Думой.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общественных местах по адресам, определяемым решением сельской Думы. Муниципальный правовой акт направляется для официального опубликования либо обнародования главой поселения в течение 5 дней со дня подписания акта. Устав поселения, решение о внесении в Устав изменений и дополнений подлежат опубликованию либо обнародованию в соответствии с настоящим Уставом.</w:t>
      </w:r>
    </w:p>
    <w:p w:rsidR="005A2954" w:rsidRPr="005A2954" w:rsidRDefault="005A2954" w:rsidP="005A295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954">
        <w:rPr>
          <w:rFonts w:ascii="Times New Roman" w:hAnsi="Times New Roman" w:cs="Times New Roman"/>
          <w:sz w:val="24"/>
          <w:szCs w:val="24"/>
        </w:rPr>
        <w:t>Муниципальные правовые акты не указанные в части 3 настоящей статьи вступают в силу с момента их подписания, если иное не указано в самом акте.</w:t>
      </w:r>
    </w:p>
    <w:p w:rsidR="005A2954" w:rsidRPr="005A2954" w:rsidRDefault="005A2954" w:rsidP="005A295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954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</w:t>
      </w:r>
      <w:r w:rsidRPr="005A295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5A2954" w:rsidRPr="005A2954" w:rsidRDefault="005A2954" w:rsidP="005A295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954">
        <w:rPr>
          <w:rFonts w:ascii="Times New Roman" w:hAnsi="Times New Roman" w:cs="Times New Roman"/>
          <w:bCs/>
          <w:sz w:val="24"/>
          <w:szCs w:val="24"/>
        </w:rPr>
        <w:t xml:space="preserve">Проекты муниципальных правовых актов в порядке правотворческой инициативы могут вноситься депутатами сельской Думы, главой поселения, </w:t>
      </w:r>
      <w:r w:rsidRPr="005A2954">
        <w:rPr>
          <w:rFonts w:ascii="Times New Roman" w:hAnsi="Times New Roman" w:cs="Times New Roman"/>
          <w:sz w:val="24"/>
          <w:szCs w:val="24"/>
        </w:rPr>
        <w:t>иными выборными органами местного самоуправления,</w:t>
      </w:r>
      <w:r w:rsidRPr="005A2954">
        <w:rPr>
          <w:rFonts w:ascii="Times New Roman" w:hAnsi="Times New Roman" w:cs="Times New Roman"/>
          <w:bCs/>
          <w:sz w:val="24"/>
          <w:szCs w:val="24"/>
        </w:rPr>
        <w:t xml:space="preserve"> районным прокурором по вопросам его полномочий, органами территориального общественного самоуправления, инициативными группами граждан.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5A2954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5A2954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В соответствии со ст. 48 Федерального закона «Об общих  принципах организации местного самоуправления в Российской Федерации» от 06.10.2003 № 131-ФЗ муниципальные правовые акты могут быть отменены  или их действие  может быть приостановлено, в том числе судом.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5A2954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5A2954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Порядок обжалования нормативных правовых актов в соответствии с Гражданским процессуальным кодексом РФ и Арбитражным процессуальным кодексом РФ.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  принято понимать общеобязательное предписание постоянного или временного характера, рассчитанной на многократное применение в отношении неопределенного круга лиц.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1. 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акта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противоречащим закону полностью или в части. Заявления об оспаривании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этом</w:t>
      </w: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(в течение одного месяца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нормативном правовом акте или </w:t>
      </w: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воспроизводящих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его содержание.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2.  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общим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правилам искового производства в порядке, предусмотренном Арбитражным процессуальным кодексом РФ.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  законом отнесено к компетенции арбитражного суда.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статьёй 125 АПК РФ (форма и содержание искового заявления).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 заявлению прилагаются документы, указанные в статье 126 АПК РФ (документы, прилагаемые к исковому заявлению) а также текст оспариваемого нормативного правового акта.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</w:t>
      </w: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судебного заседания, не является препятствием для рассмотрения дела, если суд не признал их явку обязательной.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      •  о признании оспариваемого акта или отдельных его положений </w:t>
      </w: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соответствующими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      •  признании оспариваемого нормативного правового акта или отдельных его положений не </w:t>
      </w: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соответствующими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2C3AC9" w:rsidRPr="00B31DB6" w:rsidRDefault="002C3AC9" w:rsidP="00B31DB6">
      <w:p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2C3AC9" w:rsidRPr="00B31DB6" w:rsidRDefault="002C3AC9" w:rsidP="00B31DB6">
      <w:pPr>
        <w:shd w:val="clear" w:color="auto" w:fill="FFFFFF"/>
        <w:spacing w:before="24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Более подробный порядок обжалования муниципальных нормативных актов Вы можете </w:t>
      </w:r>
      <w:proofErr w:type="gramStart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найти</w:t>
      </w:r>
      <w:proofErr w:type="gramEnd"/>
      <w:r w:rsidRPr="00B31D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обратившись к Главе 24 Гражданского процессуального Кодекса РФ и Главе 24 Арбитражного процессуального кодекса РФ.</w:t>
      </w:r>
    </w:p>
    <w:p w:rsidR="00120E52" w:rsidRPr="00B31DB6" w:rsidRDefault="00120E52" w:rsidP="00B31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E52" w:rsidRPr="00B31DB6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C9"/>
    <w:rsid w:val="00120E52"/>
    <w:rsid w:val="002C3531"/>
    <w:rsid w:val="002C3AC9"/>
    <w:rsid w:val="00486950"/>
    <w:rsid w:val="005858FB"/>
    <w:rsid w:val="005A2954"/>
    <w:rsid w:val="00B31DB6"/>
    <w:rsid w:val="00FB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paragraph" w:styleId="1">
    <w:name w:val="heading 1"/>
    <w:basedOn w:val="a"/>
    <w:link w:val="10"/>
    <w:uiPriority w:val="9"/>
    <w:qFormat/>
    <w:rsid w:val="002C3AC9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AC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2017-04-26T06:07:00Z</dcterms:created>
  <dcterms:modified xsi:type="dcterms:W3CDTF">2017-01-03T20:27:00Z</dcterms:modified>
</cp:coreProperties>
</file>